
<file path=[Content_Types].xml><?xml version="1.0" encoding="utf-8"?>
<Types xmlns="http://schemas.openxmlformats.org/package/2006/content-types">
  <Default Extension="97A3D5B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416F" w14:textId="77777777" w:rsidR="00FA2391" w:rsidRDefault="00FA2391" w:rsidP="0097240C">
      <w:pPr>
        <w:numPr>
          <w:ilvl w:val="0"/>
          <w:numId w:val="1"/>
        </w:numPr>
        <w:jc w:val="both"/>
      </w:pPr>
      <w:r w:rsidRPr="00FA2391">
        <w:t>Kas sõlmede V-97 ja VKS-29 vaheline lõik oleks võimalik rajada kinnisel meetodil ning jätta ära puurimiskaevik sõlme VS-97 asukohas ning puurimine teostada lõigus V-95 kuni VKS-29? Sellega saaks vältida avatud kaevikute rajamist nii lähedale kõnniteele ning jääks ära ka sõidutee asfaltkatte taastamine riigitee maaüksusel.</w:t>
      </w:r>
    </w:p>
    <w:p w14:paraId="2570BDA0" w14:textId="79D272B0" w:rsidR="00FA2391" w:rsidRDefault="00FA2391" w:rsidP="0097240C">
      <w:pPr>
        <w:ind w:left="708" w:firstLine="12"/>
        <w:jc w:val="both"/>
        <w:rPr>
          <w:highlight w:val="green"/>
        </w:rPr>
      </w:pPr>
      <w:r w:rsidRPr="00F72DA1">
        <w:rPr>
          <w:highlight w:val="green"/>
        </w:rPr>
        <w:t xml:space="preserve">Haapsalu mnt 12a kinnistu omanik </w:t>
      </w:r>
      <w:r w:rsidR="00F72DA1" w:rsidRPr="00F72DA1">
        <w:rPr>
          <w:highlight w:val="green"/>
        </w:rPr>
        <w:t>oli nõus ühisveevarustustorustik rajamisega oma kinnistul vaid paralleelselt kinnistu piiriga. Kahjuks seda</w:t>
      </w:r>
      <w:r w:rsidRPr="00F72DA1">
        <w:rPr>
          <w:highlight w:val="green"/>
        </w:rPr>
        <w:t xml:space="preserve"> lahendust muuta ei saa</w:t>
      </w:r>
      <w:r w:rsidR="00F72DA1" w:rsidRPr="00F72DA1">
        <w:rPr>
          <w:highlight w:val="green"/>
        </w:rPr>
        <w:t>, kuna ringistustorustik selles piirkonnas on väga oluline.</w:t>
      </w:r>
    </w:p>
    <w:p w14:paraId="156D01E4" w14:textId="117EF2E9" w:rsidR="00F661DA" w:rsidRDefault="00F661DA" w:rsidP="0097240C">
      <w:pPr>
        <w:pStyle w:val="ListParagraph"/>
        <w:spacing w:after="120"/>
        <w:ind w:left="709"/>
        <w:jc w:val="both"/>
      </w:pPr>
      <w:r w:rsidRPr="00F661DA">
        <w:rPr>
          <w:highlight w:val="cyan"/>
        </w:rPr>
        <w:t>Kas VS-97 asukohas puurimiskaeviku ära jätmine pole üldse mõeldav? Haapsalu mnt 12a ees saaks teostada puurimise vastavalt kinnistuomaniku soovile ning VS-97 teha väikse puurimise suunamuutuse ning teostada puurimine</w:t>
      </w:r>
      <w:r w:rsidR="0046178C">
        <w:rPr>
          <w:highlight w:val="cyan"/>
        </w:rPr>
        <w:t xml:space="preserve"> lõigus</w:t>
      </w:r>
      <w:r w:rsidRPr="00F661DA">
        <w:rPr>
          <w:highlight w:val="cyan"/>
        </w:rPr>
        <w:t xml:space="preserve"> VS-96.1–VKS-29.</w:t>
      </w:r>
      <w:r w:rsidR="0046178C">
        <w:rPr>
          <w:highlight w:val="cyan"/>
        </w:rPr>
        <w:t xml:space="preserve"> (p</w:t>
      </w:r>
      <w:r w:rsidR="0046178C" w:rsidRPr="0046178C">
        <w:rPr>
          <w:highlight w:val="cyan"/>
        </w:rPr>
        <w:t xml:space="preserve">uurimiskaevik </w:t>
      </w:r>
      <w:r w:rsidR="0046178C">
        <w:rPr>
          <w:highlight w:val="cyan"/>
        </w:rPr>
        <w:t xml:space="preserve">teemaal </w:t>
      </w:r>
      <w:r w:rsidR="0046178C" w:rsidRPr="0046178C">
        <w:rPr>
          <w:highlight w:val="cyan"/>
        </w:rPr>
        <w:t>võiks jääda haljasaale</w:t>
      </w:r>
      <w:r w:rsidR="008E14B2">
        <w:rPr>
          <w:highlight w:val="cyan"/>
        </w:rPr>
        <w:t>. Afaldilappide taastamine pole mõistlik</w:t>
      </w:r>
      <w:r w:rsidR="0046178C">
        <w:rPr>
          <w:highlight w:val="cyan"/>
        </w:rPr>
        <w:t>).</w:t>
      </w:r>
      <w:r w:rsidR="00271884">
        <w:rPr>
          <w:highlight w:val="cyan"/>
        </w:rPr>
        <w:t xml:space="preserve"> </w:t>
      </w:r>
      <w:r w:rsidR="00271884" w:rsidRPr="00F661DA">
        <w:rPr>
          <w:highlight w:val="cyan"/>
        </w:rPr>
        <w:t>Kas see oleks teostatav?</w:t>
      </w:r>
      <w:r w:rsidR="00271884">
        <w:rPr>
          <w:highlight w:val="cyan"/>
        </w:rPr>
        <w:t xml:space="preserve"> Juhul, kui siiski on vajadus asfaltkatte taastamiseks, siis palun taastada see võimalusel juurdepääsu tee ulatuses Haapsalu mnt 12 kinnistu sissepääsuni.</w:t>
      </w:r>
      <w:r w:rsidRPr="00F661DA">
        <w:rPr>
          <w:highlight w:val="cyan"/>
        </w:rPr>
        <w:t xml:space="preserve"> </w:t>
      </w:r>
    </w:p>
    <w:p w14:paraId="2B1AF8AE" w14:textId="3C3CE667" w:rsidR="00271884" w:rsidRDefault="00271884" w:rsidP="0097240C">
      <w:pPr>
        <w:pStyle w:val="ListParagraph"/>
        <w:spacing w:after="120"/>
        <w:ind w:left="709"/>
        <w:jc w:val="both"/>
      </w:pPr>
      <w:r>
        <w:rPr>
          <w:noProof/>
        </w:rPr>
        <w:drawing>
          <wp:inline distT="0" distB="0" distL="0" distR="0" wp14:anchorId="60AE70C8" wp14:editId="37FC012A">
            <wp:extent cx="1971675" cy="2260070"/>
            <wp:effectExtent l="0" t="0" r="0" b="6985"/>
            <wp:docPr id="142760180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5847" cy="2276315"/>
                    </a:xfrm>
                    <a:prstGeom prst="rect">
                      <a:avLst/>
                    </a:prstGeom>
                    <a:noFill/>
                    <a:ln>
                      <a:noFill/>
                    </a:ln>
                  </pic:spPr>
                </pic:pic>
              </a:graphicData>
            </a:graphic>
          </wp:inline>
        </w:drawing>
      </w:r>
    </w:p>
    <w:p w14:paraId="0DAB9DAF" w14:textId="0D84E514" w:rsidR="00B90157" w:rsidRDefault="00B90157" w:rsidP="0097240C">
      <w:pPr>
        <w:pStyle w:val="ListParagraph"/>
        <w:spacing w:after="120"/>
        <w:ind w:left="709"/>
        <w:jc w:val="both"/>
      </w:pPr>
    </w:p>
    <w:p w14:paraId="5A2A7C43" w14:textId="74A48798" w:rsidR="00B90157" w:rsidRPr="003B2665" w:rsidRDefault="00F03B68" w:rsidP="0097240C">
      <w:pPr>
        <w:pStyle w:val="ListParagraph"/>
        <w:spacing w:after="120"/>
        <w:ind w:left="709"/>
        <w:jc w:val="both"/>
        <w:rPr>
          <w:color w:val="EE0000"/>
        </w:rPr>
      </w:pPr>
      <w:r w:rsidRPr="003B2665">
        <w:rPr>
          <w:highlight w:val="yellow"/>
        </w:rPr>
        <w:t>Torustiku ehitusmeetod l</w:t>
      </w:r>
      <w:r w:rsidR="00B90157" w:rsidRPr="003B2665">
        <w:rPr>
          <w:highlight w:val="yellow"/>
        </w:rPr>
        <w:t>õi</w:t>
      </w:r>
      <w:r w:rsidR="004668AF" w:rsidRPr="003B2665">
        <w:rPr>
          <w:highlight w:val="yellow"/>
        </w:rPr>
        <w:t>gu</w:t>
      </w:r>
      <w:r w:rsidRPr="003B2665">
        <w:rPr>
          <w:highlight w:val="yellow"/>
        </w:rPr>
        <w:t>s</w:t>
      </w:r>
      <w:r w:rsidR="00B90157" w:rsidRPr="003B2665">
        <w:rPr>
          <w:highlight w:val="yellow"/>
        </w:rPr>
        <w:t xml:space="preserve"> </w:t>
      </w:r>
      <w:r w:rsidR="004668AF" w:rsidRPr="003B2665">
        <w:rPr>
          <w:highlight w:val="yellow"/>
        </w:rPr>
        <w:t xml:space="preserve">VS-96.1 kuni VSK-29 </w:t>
      </w:r>
      <w:r w:rsidRPr="003B2665">
        <w:rPr>
          <w:highlight w:val="yellow"/>
        </w:rPr>
        <w:t xml:space="preserve">on korrigeeritud. Kaevik VS-97 kohas on </w:t>
      </w:r>
      <w:r w:rsidRPr="00EE2D77">
        <w:rPr>
          <w:highlight w:val="yellow"/>
        </w:rPr>
        <w:t xml:space="preserve">kaotatud, </w:t>
      </w:r>
      <w:r w:rsidR="003B2665" w:rsidRPr="00EE2D77">
        <w:rPr>
          <w:highlight w:val="yellow"/>
        </w:rPr>
        <w:t>puurimiskaevik on tõstetud haljasalale. Katete taastamise ulatus on korrigeeritud</w:t>
      </w:r>
    </w:p>
    <w:p w14:paraId="0844200F" w14:textId="77777777" w:rsidR="00FA2391" w:rsidRPr="00FA2391" w:rsidRDefault="00FA2391" w:rsidP="0097240C">
      <w:pPr>
        <w:numPr>
          <w:ilvl w:val="0"/>
          <w:numId w:val="1"/>
        </w:numPr>
        <w:jc w:val="both"/>
      </w:pPr>
      <w:r w:rsidRPr="00FA2391">
        <w:t>Kas oleks võimalik nihutada maakraan VLP-30 teisele poole aeda väljapoole riigitee maaüksust alloleval pildil märgitud asukohta? Hetkel tuleks kaevik väga kergliiklustee serva ning tõenäoliselt oleks vajalik taastada ka kergliiklustee katend ja kaevikusse jääks ka liiklusmärk.</w:t>
      </w:r>
    </w:p>
    <w:p w14:paraId="388EA608" w14:textId="285C50B3" w:rsidR="00FA2391" w:rsidRDefault="00FA2391" w:rsidP="0097240C">
      <w:pPr>
        <w:ind w:firstLine="708"/>
        <w:jc w:val="both"/>
      </w:pPr>
      <w:r w:rsidRPr="00FA2391">
        <w:rPr>
          <w:noProof/>
        </w:rPr>
        <w:lastRenderedPageBreak/>
        <w:drawing>
          <wp:inline distT="0" distB="0" distL="0" distR="0" wp14:anchorId="7687881A" wp14:editId="20AA68D8">
            <wp:extent cx="2654396" cy="2682240"/>
            <wp:effectExtent l="0" t="0" r="0" b="3810"/>
            <wp:docPr id="1781548327" name="Pilt 2" descr="Pilt, millel on kujutatud järjekord, diagramm, Paralleelne, kuvatõmmis&#10;&#10;Tehisintellekti genereeritud sisu ei pruugi olla õ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48327" name="Pilt 2" descr="Pilt, millel on kujutatud järjekord, diagramm, Paralleelne, kuvatõmmis&#10;&#10;Tehisintellekti genereeritud sisu ei pruugi olla õi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1705" cy="2709835"/>
                    </a:xfrm>
                    <a:prstGeom prst="rect">
                      <a:avLst/>
                    </a:prstGeom>
                    <a:noFill/>
                    <a:ln>
                      <a:noFill/>
                    </a:ln>
                  </pic:spPr>
                </pic:pic>
              </a:graphicData>
            </a:graphic>
          </wp:inline>
        </w:drawing>
      </w:r>
    </w:p>
    <w:p w14:paraId="387F9420" w14:textId="0EE4DBD1" w:rsidR="00B66876" w:rsidRPr="00FA2391" w:rsidRDefault="00B66876" w:rsidP="0097240C">
      <w:pPr>
        <w:ind w:left="567"/>
        <w:jc w:val="both"/>
      </w:pPr>
      <w:r w:rsidRPr="00F72DA1">
        <w:rPr>
          <w:highlight w:val="green"/>
        </w:rPr>
        <w:t>Vastavalt Veeseadusele liitumispunkt peab asetsema üldkasutataval maal</w:t>
      </w:r>
      <w:r w:rsidR="00F72DA1" w:rsidRPr="00F72DA1">
        <w:rPr>
          <w:highlight w:val="green"/>
        </w:rPr>
        <w:t xml:space="preserve">, kuid muudame lahendust ja paigaldame peatorustikuga paralleelse liitumistorustiku </w:t>
      </w:r>
      <w:r w:rsidR="00CE6C97" w:rsidRPr="00F72DA1">
        <w:rPr>
          <w:highlight w:val="green"/>
        </w:rPr>
        <w:t>Haapsalu mnt 14 poolt.</w:t>
      </w:r>
    </w:p>
    <w:p w14:paraId="53845ECA" w14:textId="77777777" w:rsidR="00FA2391" w:rsidRDefault="00FA2391" w:rsidP="0097240C">
      <w:pPr>
        <w:numPr>
          <w:ilvl w:val="0"/>
          <w:numId w:val="2"/>
        </w:numPr>
        <w:tabs>
          <w:tab w:val="clear" w:pos="6030"/>
          <w:tab w:val="num" w:pos="5670"/>
        </w:tabs>
        <w:ind w:left="426"/>
        <w:jc w:val="both"/>
      </w:pPr>
      <w:r w:rsidRPr="00FA2391">
        <w:t>Edastada riigitee nr 17 km 17,84 kergliiklustee katete taastamisest piki- ja ristlõike joonis. Taastamine teostada astmetega 0,3 m.</w:t>
      </w:r>
    </w:p>
    <w:p w14:paraId="2EFD36B3" w14:textId="3BD81C5D" w:rsidR="004E0227" w:rsidRDefault="004F4A1B" w:rsidP="0097240C">
      <w:pPr>
        <w:ind w:left="426"/>
        <w:jc w:val="both"/>
      </w:pPr>
      <w:r w:rsidRPr="004F4A1B">
        <w:rPr>
          <w:highlight w:val="green"/>
        </w:rPr>
        <w:t>Joonis lisatud</w:t>
      </w:r>
    </w:p>
    <w:p w14:paraId="05CCECC8" w14:textId="63F0CC0B" w:rsidR="00F661DA" w:rsidRDefault="00F661DA" w:rsidP="0097240C">
      <w:pPr>
        <w:spacing w:after="120"/>
        <w:ind w:left="426"/>
        <w:jc w:val="both"/>
        <w:rPr>
          <w:highlight w:val="cyan"/>
        </w:rPr>
      </w:pPr>
      <w:r w:rsidRPr="0097240C">
        <w:rPr>
          <w:highlight w:val="cyan"/>
        </w:rPr>
        <w:t>On koostatud ainult pikilõige (piki kergliiklusteed) ja nimetatud ristlõikeks, kuid puudu on risti kergliiklusteega katete taastamis lõike joonis. Palun edastada puuduv lõike joonis.</w:t>
      </w:r>
    </w:p>
    <w:p w14:paraId="2EA2F362" w14:textId="062EA5C7" w:rsidR="00B56788" w:rsidRPr="00EE2D77" w:rsidRDefault="00A65F6C" w:rsidP="0097240C">
      <w:pPr>
        <w:spacing w:after="120"/>
        <w:ind w:left="426"/>
        <w:jc w:val="both"/>
        <w:rPr>
          <w:highlight w:val="yellow"/>
        </w:rPr>
      </w:pPr>
      <w:r w:rsidRPr="00EE2D77">
        <w:rPr>
          <w:highlight w:val="yellow"/>
        </w:rPr>
        <w:t>Ristlõi</w:t>
      </w:r>
      <w:r w:rsidR="00EE2D77" w:rsidRPr="00EE2D77">
        <w:rPr>
          <w:highlight w:val="yellow"/>
        </w:rPr>
        <w:t>ge lisatud</w:t>
      </w:r>
    </w:p>
    <w:p w14:paraId="18355C14" w14:textId="77777777" w:rsidR="00FA2391" w:rsidRDefault="00FA2391" w:rsidP="0097240C">
      <w:pPr>
        <w:numPr>
          <w:ilvl w:val="0"/>
          <w:numId w:val="2"/>
        </w:numPr>
        <w:tabs>
          <w:tab w:val="clear" w:pos="6030"/>
          <w:tab w:val="num" w:pos="5670"/>
        </w:tabs>
        <w:ind w:left="426"/>
        <w:jc w:val="both"/>
      </w:pPr>
      <w:r w:rsidRPr="00FA2391">
        <w:t>Lisada kaeviku kaugus kõnnitee äärest riigitee nr 17 km 17,85.</w:t>
      </w:r>
    </w:p>
    <w:p w14:paraId="664E2D03" w14:textId="08B2991D" w:rsidR="004E0227" w:rsidRDefault="00F72DA1" w:rsidP="0097240C">
      <w:pPr>
        <w:ind w:left="426"/>
        <w:jc w:val="both"/>
      </w:pPr>
      <w:r w:rsidRPr="00F72DA1">
        <w:rPr>
          <w:highlight w:val="green"/>
        </w:rPr>
        <w:t>L</w:t>
      </w:r>
      <w:r w:rsidR="000E2E5E" w:rsidRPr="00F72DA1">
        <w:rPr>
          <w:highlight w:val="green"/>
        </w:rPr>
        <w:t>isa</w:t>
      </w:r>
      <w:r w:rsidRPr="00F72DA1">
        <w:rPr>
          <w:highlight w:val="green"/>
        </w:rPr>
        <w:t>sime</w:t>
      </w:r>
      <w:r w:rsidR="000E2E5E" w:rsidRPr="00F72DA1">
        <w:rPr>
          <w:highlight w:val="green"/>
        </w:rPr>
        <w:t xml:space="preserve"> veel paar </w:t>
      </w:r>
      <w:r w:rsidR="00141D48" w:rsidRPr="00F72DA1">
        <w:rPr>
          <w:highlight w:val="green"/>
        </w:rPr>
        <w:t>kaugusjoont</w:t>
      </w:r>
    </w:p>
    <w:p w14:paraId="26123E6A" w14:textId="484CE40F" w:rsidR="00F661DA" w:rsidRPr="0097240C" w:rsidRDefault="00F661DA" w:rsidP="0097240C">
      <w:pPr>
        <w:spacing w:after="120"/>
        <w:ind w:left="426"/>
        <w:jc w:val="both"/>
        <w:rPr>
          <w:highlight w:val="cyan"/>
        </w:rPr>
      </w:pPr>
      <w:r w:rsidRPr="0097240C">
        <w:rPr>
          <w:highlight w:val="cyan"/>
        </w:rPr>
        <w:t>Alloleval pildil punast värvi ovaaliga tähistatud mõõdud ei näita kaeviku kaugust kergliiklustee lähimast äärest. Palun korrigeerida.</w:t>
      </w:r>
    </w:p>
    <w:p w14:paraId="30F0CDE8" w14:textId="72DB9D85" w:rsidR="00F661DA" w:rsidRDefault="00F661DA" w:rsidP="0097240C">
      <w:pPr>
        <w:pStyle w:val="ListParagraph"/>
        <w:spacing w:after="120"/>
        <w:ind w:left="709"/>
        <w:jc w:val="both"/>
        <w:rPr>
          <w:highlight w:val="cyan"/>
        </w:rPr>
      </w:pPr>
      <w:r>
        <w:rPr>
          <w:noProof/>
        </w:rPr>
        <w:drawing>
          <wp:inline distT="0" distB="0" distL="0" distR="0" wp14:anchorId="6E36E875" wp14:editId="4583AF00">
            <wp:extent cx="2292693" cy="2015490"/>
            <wp:effectExtent l="19050" t="19050" r="12700" b="22860"/>
            <wp:docPr id="1" name="Pilt 8" descr="Pilt, millel on kujutatud järjekord, diagramm, Paralleelne,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8" descr="Pilt, millel on kujutatud järjekord, diagramm, Paralleelne, tekst&#10;&#10;Kirjeldus on genereeritud automaatselt"/>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1494" cy="2023227"/>
                    </a:xfrm>
                    <a:prstGeom prst="rect">
                      <a:avLst/>
                    </a:prstGeom>
                    <a:noFill/>
                    <a:ln w="3175" cmpd="sng">
                      <a:solidFill>
                        <a:srgbClr val="000000"/>
                      </a:solidFill>
                      <a:miter lim="800000"/>
                      <a:headEnd/>
                      <a:tailEnd/>
                    </a:ln>
                    <a:effectLst/>
                  </pic:spPr>
                </pic:pic>
              </a:graphicData>
            </a:graphic>
          </wp:inline>
        </w:drawing>
      </w:r>
    </w:p>
    <w:p w14:paraId="6446BC36" w14:textId="66656D96" w:rsidR="008765C3" w:rsidRPr="008765C3" w:rsidRDefault="00EE2D77" w:rsidP="0097240C">
      <w:pPr>
        <w:pStyle w:val="ListParagraph"/>
        <w:spacing w:after="120"/>
        <w:ind w:left="709"/>
        <w:jc w:val="both"/>
        <w:rPr>
          <w:highlight w:val="yellow"/>
        </w:rPr>
      </w:pPr>
      <w:r>
        <w:rPr>
          <w:highlight w:val="yellow"/>
        </w:rPr>
        <w:t>A</w:t>
      </w:r>
      <w:r w:rsidR="008765C3" w:rsidRPr="008765C3">
        <w:rPr>
          <w:highlight w:val="yellow"/>
        </w:rPr>
        <w:t>sendiplaan</w:t>
      </w:r>
      <w:r>
        <w:rPr>
          <w:highlight w:val="yellow"/>
        </w:rPr>
        <w:t xml:space="preserve"> täiendatud</w:t>
      </w:r>
    </w:p>
    <w:p w14:paraId="521A25EF" w14:textId="77777777" w:rsidR="00FA2391" w:rsidRDefault="00FA2391" w:rsidP="0097240C">
      <w:pPr>
        <w:numPr>
          <w:ilvl w:val="0"/>
          <w:numId w:val="2"/>
        </w:numPr>
        <w:tabs>
          <w:tab w:val="clear" w:pos="6030"/>
          <w:tab w:val="num" w:pos="5670"/>
        </w:tabs>
        <w:ind w:left="426"/>
        <w:jc w:val="both"/>
      </w:pPr>
      <w:r w:rsidRPr="00FA2391">
        <w:t>Soojuse tänav (43101:001:0579) kinnistu ette rajatud avatud kaevik on nurkapidi kergliiklustee servas ning arvestades kaeviku varisemisnurgaga (53˚) on vajalik taastada ka kergliiklustee. Ettepanek - nihutada VS-101 ja K1-107 väljapoole riigitee maaüksust ning kergliiklustee taastamise asemel taastada Haapsalu mnt 12 kinnistu aed, juhul kui seda lühikest lõiku pole võimalik teostada kinnisel meetodil.</w:t>
      </w:r>
    </w:p>
    <w:p w14:paraId="418B54D7" w14:textId="704E752A" w:rsidR="008933D9" w:rsidRDefault="00CB6228" w:rsidP="0097240C">
      <w:pPr>
        <w:ind w:left="426"/>
        <w:jc w:val="both"/>
      </w:pPr>
      <w:r w:rsidRPr="00CB6228">
        <w:rPr>
          <w:highlight w:val="green"/>
        </w:rPr>
        <w:lastRenderedPageBreak/>
        <w:t>Rajatav torustik on selles lõigus väga sügav (üle 3m), mistõttu tuleks puurimiskaevik väga pikk</w:t>
      </w:r>
      <w:r w:rsidR="004B2EC4" w:rsidRPr="00CB6228">
        <w:rPr>
          <w:highlight w:val="green"/>
        </w:rPr>
        <w:t xml:space="preserve">. Haapsalu mnt 12 kinnistu piir on piirdeaiaga samal joonel, </w:t>
      </w:r>
      <w:r w:rsidRPr="00CB6228">
        <w:rPr>
          <w:highlight w:val="green"/>
        </w:rPr>
        <w:t xml:space="preserve">üldiselt üritame vältida olukordi, kus ÜVK torustikud rajatakse eramaale, eriti veel aiaga piiratud maale. Antud piirkonnas on ka </w:t>
      </w:r>
      <w:r w:rsidRPr="004F4A1B">
        <w:rPr>
          <w:highlight w:val="green"/>
        </w:rPr>
        <w:t>muude kommunikatsioonide (side, elekter) tõttu äärmiselt kitsas. Arvestame kergliiklustee taastamisega</w:t>
      </w:r>
    </w:p>
    <w:p w14:paraId="10ECBB92" w14:textId="3002A814" w:rsidR="00F661DA" w:rsidRDefault="00F661DA" w:rsidP="00271884">
      <w:pPr>
        <w:spacing w:after="120"/>
        <w:ind w:left="426"/>
        <w:jc w:val="both"/>
        <w:rPr>
          <w:highlight w:val="cyan"/>
        </w:rPr>
      </w:pPr>
      <w:r w:rsidRPr="00F661DA">
        <w:rPr>
          <w:highlight w:val="cyan"/>
        </w:rPr>
        <w:t>Katete taastamise joonisel ei kajastu kergliiklustee taastamist. Palun täiendada</w:t>
      </w:r>
      <w:r w:rsidR="00271884">
        <w:rPr>
          <w:highlight w:val="cyan"/>
        </w:rPr>
        <w:t xml:space="preserve"> ja edastada ka taastamise rist- ja pikilõike joonis</w:t>
      </w:r>
      <w:r w:rsidRPr="00F661DA">
        <w:rPr>
          <w:highlight w:val="cyan"/>
        </w:rPr>
        <w:t>.</w:t>
      </w:r>
    </w:p>
    <w:p w14:paraId="74A871A6" w14:textId="00971344" w:rsidR="0044456E" w:rsidRPr="00EE2D77" w:rsidRDefault="00EE2D77" w:rsidP="00271884">
      <w:pPr>
        <w:spacing w:after="120"/>
        <w:ind w:left="426"/>
        <w:jc w:val="both"/>
        <w:rPr>
          <w:highlight w:val="yellow"/>
        </w:rPr>
      </w:pPr>
      <w:r w:rsidRPr="00EE2D77">
        <w:t>T</w:t>
      </w:r>
      <w:r w:rsidRPr="00EE2D77">
        <w:t>aastamise rist- ja pikilõike joonis</w:t>
      </w:r>
      <w:r w:rsidRPr="00EE2D77">
        <w:t xml:space="preserve"> täiendatud</w:t>
      </w:r>
    </w:p>
    <w:p w14:paraId="502E2448" w14:textId="77777777" w:rsidR="00FA2391" w:rsidRDefault="00FA2391" w:rsidP="0097240C">
      <w:pPr>
        <w:numPr>
          <w:ilvl w:val="0"/>
          <w:numId w:val="2"/>
        </w:numPr>
        <w:tabs>
          <w:tab w:val="clear" w:pos="6030"/>
          <w:tab w:val="num" w:pos="5670"/>
        </w:tabs>
        <w:ind w:left="426"/>
        <w:jc w:val="both"/>
      </w:pPr>
      <w:r w:rsidRPr="00FA2391">
        <w:t>Ristmevälja joonistel (VK-5-03) kajastada avatud kaevikuid, arvestades ka varisemisnurgaga  (53˚).</w:t>
      </w:r>
    </w:p>
    <w:p w14:paraId="1BA0D730" w14:textId="50A7B00C" w:rsidR="00F72DA1" w:rsidRDefault="00F661DA" w:rsidP="0097240C">
      <w:pPr>
        <w:ind w:left="426"/>
        <w:jc w:val="both"/>
      </w:pPr>
      <w:r w:rsidRPr="00F72DA1">
        <w:rPr>
          <w:highlight w:val="green"/>
        </w:rPr>
        <w:t>L</w:t>
      </w:r>
      <w:r w:rsidR="00F72DA1" w:rsidRPr="00F72DA1">
        <w:rPr>
          <w:highlight w:val="green"/>
        </w:rPr>
        <w:t>isasime</w:t>
      </w:r>
    </w:p>
    <w:p w14:paraId="60CC726E" w14:textId="3D73F57F" w:rsidR="00F661DA" w:rsidRDefault="00F661DA" w:rsidP="0097240C">
      <w:pPr>
        <w:spacing w:after="120"/>
        <w:ind w:left="426"/>
        <w:jc w:val="both"/>
        <w:rPr>
          <w:highlight w:val="cyan"/>
        </w:rPr>
      </w:pPr>
      <w:r w:rsidRPr="00F661DA">
        <w:rPr>
          <w:highlight w:val="cyan"/>
        </w:rPr>
        <w:t>Lisatud on avatudkaeviku piirid, kuid arvestatud pole varisemisnurgaga (53˚)</w:t>
      </w:r>
      <w:r>
        <w:rPr>
          <w:highlight w:val="cyan"/>
        </w:rPr>
        <w:t>. Palun korrigeerida.</w:t>
      </w:r>
    </w:p>
    <w:p w14:paraId="2675F88B" w14:textId="543099ED" w:rsidR="0044456E" w:rsidRPr="00D85B28" w:rsidRDefault="00EE2D77" w:rsidP="0097240C">
      <w:pPr>
        <w:spacing w:after="120"/>
        <w:ind w:left="426"/>
        <w:jc w:val="both"/>
        <w:rPr>
          <w:highlight w:val="yellow"/>
        </w:rPr>
      </w:pPr>
      <w:r>
        <w:rPr>
          <w:highlight w:val="yellow"/>
        </w:rPr>
        <w:t>A</w:t>
      </w:r>
      <w:r w:rsidR="0044456E" w:rsidRPr="00D85B28">
        <w:rPr>
          <w:highlight w:val="yellow"/>
        </w:rPr>
        <w:t>sendiplaanile ja lõi</w:t>
      </w:r>
      <w:r>
        <w:rPr>
          <w:highlight w:val="yellow"/>
        </w:rPr>
        <w:t>g</w:t>
      </w:r>
      <w:r w:rsidR="00D85B28" w:rsidRPr="00D85B28">
        <w:rPr>
          <w:highlight w:val="yellow"/>
        </w:rPr>
        <w:t>e</w:t>
      </w:r>
      <w:r>
        <w:rPr>
          <w:highlight w:val="yellow"/>
        </w:rPr>
        <w:t>t</w:t>
      </w:r>
      <w:r w:rsidR="00D85B28" w:rsidRPr="00D85B28">
        <w:rPr>
          <w:highlight w:val="yellow"/>
        </w:rPr>
        <w:t>ele varisemisnurga joon</w:t>
      </w:r>
      <w:r>
        <w:rPr>
          <w:highlight w:val="yellow"/>
        </w:rPr>
        <w:t xml:space="preserve"> lisatud</w:t>
      </w:r>
      <w:r w:rsidR="00D85B28" w:rsidRPr="00D85B28">
        <w:rPr>
          <w:highlight w:val="yellow"/>
        </w:rPr>
        <w:t>.</w:t>
      </w:r>
    </w:p>
    <w:p w14:paraId="1532AB8F" w14:textId="77777777" w:rsidR="00FA2391" w:rsidRDefault="00FA2391" w:rsidP="0097240C">
      <w:pPr>
        <w:numPr>
          <w:ilvl w:val="0"/>
          <w:numId w:val="2"/>
        </w:numPr>
        <w:tabs>
          <w:tab w:val="clear" w:pos="6030"/>
          <w:tab w:val="num" w:pos="5670"/>
        </w:tabs>
        <w:ind w:left="426"/>
        <w:jc w:val="both"/>
      </w:pPr>
      <w:r w:rsidRPr="00FA2391">
        <w:t>Asendiplaanil eristada toestatud kaeviku seina.</w:t>
      </w:r>
    </w:p>
    <w:p w14:paraId="0AED9845" w14:textId="2FC284B5" w:rsidR="00E57A71" w:rsidRPr="00E57A71" w:rsidRDefault="00E57A71" w:rsidP="0097240C">
      <w:pPr>
        <w:ind w:left="426"/>
        <w:jc w:val="both"/>
        <w:rPr>
          <w:highlight w:val="green"/>
        </w:rPr>
      </w:pPr>
      <w:r w:rsidRPr="00E57A71">
        <w:rPr>
          <w:highlight w:val="green"/>
        </w:rPr>
        <w:t>plaanil toodud kaeviku piirjoon ongi toestatud kaevik</w:t>
      </w:r>
      <w:r>
        <w:rPr>
          <w:highlight w:val="green"/>
        </w:rPr>
        <w:t>u</w:t>
      </w:r>
      <w:r w:rsidRPr="00E57A71">
        <w:rPr>
          <w:highlight w:val="green"/>
        </w:rPr>
        <w:t xml:space="preserve"> piirjoon</w:t>
      </w:r>
      <w:r>
        <w:rPr>
          <w:highlight w:val="green"/>
        </w:rPr>
        <w:t>, see on ka</w:t>
      </w:r>
      <w:r w:rsidRPr="00E57A71">
        <w:rPr>
          <w:highlight w:val="green"/>
        </w:rPr>
        <w:t xml:space="preserve"> tingmärkides </w:t>
      </w:r>
      <w:r>
        <w:rPr>
          <w:highlight w:val="green"/>
        </w:rPr>
        <w:t xml:space="preserve">nii </w:t>
      </w:r>
      <w:r w:rsidR="004F4A1B">
        <w:rPr>
          <w:highlight w:val="green"/>
        </w:rPr>
        <w:t>kirjeldatud</w:t>
      </w:r>
    </w:p>
    <w:p w14:paraId="53EC58C7" w14:textId="781CFB9C" w:rsidR="00FA2391" w:rsidRDefault="00FA2391" w:rsidP="0097240C">
      <w:pPr>
        <w:numPr>
          <w:ilvl w:val="0"/>
          <w:numId w:val="2"/>
        </w:numPr>
        <w:tabs>
          <w:tab w:val="clear" w:pos="6030"/>
          <w:tab w:val="num" w:pos="5670"/>
        </w:tabs>
        <w:ind w:left="426"/>
        <w:jc w:val="both"/>
      </w:pPr>
      <w:r w:rsidRPr="00FA2391">
        <w:t>IKÕ tingmärkide loendis kajasta ainult neid projekteeritud elemente, mis plaanil kajastuvad. Tulenevalt asjaolust, et oleme muutnud veidi projekti kooskõlastamise tööprotsessi ning Transpordiameti maade osakond kooskõlastab projektile lisatud isikliku kasutusõiguse plaanid enne planeerimise osakonna poolt projektile kooskõlastuse väljastamist, võib isikliku kasutusõiguse plaanile lisanduda veel märkusi.</w:t>
      </w:r>
    </w:p>
    <w:p w14:paraId="48FA9A79" w14:textId="7BC1B4EF" w:rsidR="003F22E7" w:rsidRPr="00FA2391" w:rsidRDefault="00F72DA1" w:rsidP="0097240C">
      <w:pPr>
        <w:ind w:left="426"/>
        <w:jc w:val="both"/>
      </w:pPr>
      <w:r w:rsidRPr="00F72DA1">
        <w:rPr>
          <w:highlight w:val="green"/>
        </w:rPr>
        <w:t>Korrigeeri</w:t>
      </w:r>
      <w:r w:rsidR="004F4A1B">
        <w:rPr>
          <w:highlight w:val="green"/>
        </w:rPr>
        <w:t>si</w:t>
      </w:r>
      <w:r w:rsidRPr="00F72DA1">
        <w:rPr>
          <w:highlight w:val="green"/>
        </w:rPr>
        <w:t>me tingmärke</w:t>
      </w:r>
    </w:p>
    <w:p w14:paraId="2D169D3D" w14:textId="77777777" w:rsidR="00FA2391" w:rsidRPr="00FA2391" w:rsidRDefault="00FA2391" w:rsidP="0097240C">
      <w:pPr>
        <w:tabs>
          <w:tab w:val="num" w:pos="5670"/>
        </w:tabs>
        <w:ind w:left="426"/>
        <w:jc w:val="both"/>
      </w:pPr>
      <w:r w:rsidRPr="00FA2391">
        <w:rPr>
          <w:b/>
          <w:bCs/>
        </w:rPr>
        <w:t> </w:t>
      </w:r>
    </w:p>
    <w:p w14:paraId="3CAF038E" w14:textId="77777777" w:rsidR="00EA7B50" w:rsidRDefault="00EA7B50" w:rsidP="0097240C">
      <w:pPr>
        <w:jc w:val="both"/>
      </w:pPr>
    </w:p>
    <w:sectPr w:rsidR="00EA7B50" w:rsidSect="00F661D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2AB1"/>
    <w:multiLevelType w:val="multilevel"/>
    <w:tmpl w:val="FBC677FA"/>
    <w:lvl w:ilvl="0">
      <w:start w:val="3"/>
      <w:numFmt w:val="decimal"/>
      <w:lvlText w:val="%1."/>
      <w:lvlJc w:val="left"/>
      <w:pPr>
        <w:tabs>
          <w:tab w:val="num" w:pos="6030"/>
        </w:tabs>
        <w:ind w:left="6030" w:hanging="360"/>
      </w:pPr>
    </w:lvl>
    <w:lvl w:ilvl="1">
      <w:start w:val="1"/>
      <w:numFmt w:val="decimal"/>
      <w:lvlText w:val="%2."/>
      <w:lvlJc w:val="left"/>
      <w:pPr>
        <w:tabs>
          <w:tab w:val="num" w:pos="6750"/>
        </w:tabs>
        <w:ind w:left="6750" w:hanging="360"/>
      </w:pPr>
    </w:lvl>
    <w:lvl w:ilvl="2">
      <w:start w:val="1"/>
      <w:numFmt w:val="decimal"/>
      <w:lvlText w:val="%3."/>
      <w:lvlJc w:val="left"/>
      <w:pPr>
        <w:tabs>
          <w:tab w:val="num" w:pos="7470"/>
        </w:tabs>
        <w:ind w:left="7470" w:hanging="360"/>
      </w:pPr>
    </w:lvl>
    <w:lvl w:ilvl="3">
      <w:start w:val="1"/>
      <w:numFmt w:val="decimal"/>
      <w:lvlText w:val="%4."/>
      <w:lvlJc w:val="left"/>
      <w:pPr>
        <w:tabs>
          <w:tab w:val="num" w:pos="8190"/>
        </w:tabs>
        <w:ind w:left="8190" w:hanging="360"/>
      </w:pPr>
    </w:lvl>
    <w:lvl w:ilvl="4">
      <w:start w:val="1"/>
      <w:numFmt w:val="decimal"/>
      <w:lvlText w:val="%5."/>
      <w:lvlJc w:val="left"/>
      <w:pPr>
        <w:tabs>
          <w:tab w:val="num" w:pos="8910"/>
        </w:tabs>
        <w:ind w:left="8910" w:hanging="360"/>
      </w:pPr>
    </w:lvl>
    <w:lvl w:ilvl="5">
      <w:start w:val="1"/>
      <w:numFmt w:val="decimal"/>
      <w:lvlText w:val="%6."/>
      <w:lvlJc w:val="left"/>
      <w:pPr>
        <w:tabs>
          <w:tab w:val="num" w:pos="9630"/>
        </w:tabs>
        <w:ind w:left="9630" w:hanging="360"/>
      </w:pPr>
    </w:lvl>
    <w:lvl w:ilvl="6">
      <w:start w:val="1"/>
      <w:numFmt w:val="decimal"/>
      <w:lvlText w:val="%7."/>
      <w:lvlJc w:val="left"/>
      <w:pPr>
        <w:tabs>
          <w:tab w:val="num" w:pos="10350"/>
        </w:tabs>
        <w:ind w:left="10350" w:hanging="360"/>
      </w:pPr>
    </w:lvl>
    <w:lvl w:ilvl="7">
      <w:start w:val="1"/>
      <w:numFmt w:val="decimal"/>
      <w:lvlText w:val="%8."/>
      <w:lvlJc w:val="left"/>
      <w:pPr>
        <w:tabs>
          <w:tab w:val="num" w:pos="11070"/>
        </w:tabs>
        <w:ind w:left="11070" w:hanging="360"/>
      </w:pPr>
    </w:lvl>
    <w:lvl w:ilvl="8">
      <w:start w:val="1"/>
      <w:numFmt w:val="decimal"/>
      <w:lvlText w:val="%9."/>
      <w:lvlJc w:val="left"/>
      <w:pPr>
        <w:tabs>
          <w:tab w:val="num" w:pos="11790"/>
        </w:tabs>
        <w:ind w:left="11790" w:hanging="360"/>
      </w:pPr>
    </w:lvl>
  </w:abstractNum>
  <w:abstractNum w:abstractNumId="1" w15:restartNumberingAfterBreak="0">
    <w:nsid w:val="5B354129"/>
    <w:multiLevelType w:val="hybridMultilevel"/>
    <w:tmpl w:val="06344856"/>
    <w:lvl w:ilvl="0" w:tplc="FE5827D8">
      <w:numFmt w:val="bullet"/>
      <w:lvlText w:val="-"/>
      <w:lvlJc w:val="left"/>
      <w:pPr>
        <w:ind w:left="1080" w:hanging="360"/>
      </w:pPr>
      <w:rPr>
        <w:rFonts w:ascii="Aptos" w:eastAsiaTheme="minorHAnsi" w:hAnsi="Aptos"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74AB2216"/>
    <w:multiLevelType w:val="multilevel"/>
    <w:tmpl w:val="A2400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9906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16946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7653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91"/>
    <w:rsid w:val="00046061"/>
    <w:rsid w:val="000E2E5E"/>
    <w:rsid w:val="00141D48"/>
    <w:rsid w:val="00166D21"/>
    <w:rsid w:val="001B5536"/>
    <w:rsid w:val="001F37DF"/>
    <w:rsid w:val="00271884"/>
    <w:rsid w:val="00347088"/>
    <w:rsid w:val="003A5D01"/>
    <w:rsid w:val="003B2665"/>
    <w:rsid w:val="003D0531"/>
    <w:rsid w:val="003F22E7"/>
    <w:rsid w:val="0044456E"/>
    <w:rsid w:val="00454D52"/>
    <w:rsid w:val="0046178C"/>
    <w:rsid w:val="00461F5C"/>
    <w:rsid w:val="004668AF"/>
    <w:rsid w:val="004B2EC4"/>
    <w:rsid w:val="004E0227"/>
    <w:rsid w:val="004F4A1B"/>
    <w:rsid w:val="00531C9A"/>
    <w:rsid w:val="00553A56"/>
    <w:rsid w:val="00585768"/>
    <w:rsid w:val="005C233D"/>
    <w:rsid w:val="0070507C"/>
    <w:rsid w:val="008765C3"/>
    <w:rsid w:val="00892DB6"/>
    <w:rsid w:val="008933D9"/>
    <w:rsid w:val="008E14B2"/>
    <w:rsid w:val="009507D4"/>
    <w:rsid w:val="0097240C"/>
    <w:rsid w:val="0098681E"/>
    <w:rsid w:val="00992DC0"/>
    <w:rsid w:val="00A50AB6"/>
    <w:rsid w:val="00A65F6C"/>
    <w:rsid w:val="00B46D68"/>
    <w:rsid w:val="00B56788"/>
    <w:rsid w:val="00B66876"/>
    <w:rsid w:val="00B90157"/>
    <w:rsid w:val="00C455E3"/>
    <w:rsid w:val="00CB6228"/>
    <w:rsid w:val="00CE6C97"/>
    <w:rsid w:val="00D85B28"/>
    <w:rsid w:val="00E57A71"/>
    <w:rsid w:val="00EA7B50"/>
    <w:rsid w:val="00EE2D77"/>
    <w:rsid w:val="00F03B68"/>
    <w:rsid w:val="00F644E6"/>
    <w:rsid w:val="00F661DA"/>
    <w:rsid w:val="00F72DA1"/>
    <w:rsid w:val="00FA23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34C5"/>
  <w15:chartTrackingRefBased/>
  <w15:docId w15:val="{B901B83D-94F0-49C9-AD44-CB35A79F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2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2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2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2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2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2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2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2391"/>
    <w:rPr>
      <w:rFonts w:eastAsiaTheme="majorEastAsia" w:cstheme="majorBidi"/>
      <w:color w:val="272727" w:themeColor="text1" w:themeTint="D8"/>
    </w:rPr>
  </w:style>
  <w:style w:type="paragraph" w:styleId="Title">
    <w:name w:val="Title"/>
    <w:basedOn w:val="Normal"/>
    <w:next w:val="Normal"/>
    <w:link w:val="TitleChar"/>
    <w:uiPriority w:val="10"/>
    <w:qFormat/>
    <w:rsid w:val="00FA2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2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2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391"/>
    <w:pPr>
      <w:spacing w:before="160"/>
      <w:jc w:val="center"/>
    </w:pPr>
    <w:rPr>
      <w:i/>
      <w:iCs/>
      <w:color w:val="404040" w:themeColor="text1" w:themeTint="BF"/>
    </w:rPr>
  </w:style>
  <w:style w:type="character" w:customStyle="1" w:styleId="QuoteChar">
    <w:name w:val="Quote Char"/>
    <w:basedOn w:val="DefaultParagraphFont"/>
    <w:link w:val="Quote"/>
    <w:uiPriority w:val="29"/>
    <w:rsid w:val="00FA2391"/>
    <w:rPr>
      <w:i/>
      <w:iCs/>
      <w:color w:val="404040" w:themeColor="text1" w:themeTint="BF"/>
    </w:rPr>
  </w:style>
  <w:style w:type="paragraph" w:styleId="ListParagraph">
    <w:name w:val="List Paragraph"/>
    <w:basedOn w:val="Normal"/>
    <w:uiPriority w:val="34"/>
    <w:qFormat/>
    <w:rsid w:val="00FA2391"/>
    <w:pPr>
      <w:ind w:left="720"/>
      <w:contextualSpacing/>
    </w:pPr>
  </w:style>
  <w:style w:type="character" w:styleId="IntenseEmphasis">
    <w:name w:val="Intense Emphasis"/>
    <w:basedOn w:val="DefaultParagraphFont"/>
    <w:uiPriority w:val="21"/>
    <w:qFormat/>
    <w:rsid w:val="00FA2391"/>
    <w:rPr>
      <w:i/>
      <w:iCs/>
      <w:color w:val="0F4761" w:themeColor="accent1" w:themeShade="BF"/>
    </w:rPr>
  </w:style>
  <w:style w:type="paragraph" w:styleId="IntenseQuote">
    <w:name w:val="Intense Quote"/>
    <w:basedOn w:val="Normal"/>
    <w:next w:val="Normal"/>
    <w:link w:val="IntenseQuoteChar"/>
    <w:uiPriority w:val="30"/>
    <w:qFormat/>
    <w:rsid w:val="00FA2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2391"/>
    <w:rPr>
      <w:i/>
      <w:iCs/>
      <w:color w:val="0F4761" w:themeColor="accent1" w:themeShade="BF"/>
    </w:rPr>
  </w:style>
  <w:style w:type="character" w:styleId="IntenseReference">
    <w:name w:val="Intense Reference"/>
    <w:basedOn w:val="DefaultParagraphFont"/>
    <w:uiPriority w:val="32"/>
    <w:qFormat/>
    <w:rsid w:val="00FA23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856572">
      <w:bodyDiv w:val="1"/>
      <w:marLeft w:val="0"/>
      <w:marRight w:val="0"/>
      <w:marTop w:val="0"/>
      <w:marBottom w:val="0"/>
      <w:divBdr>
        <w:top w:val="none" w:sz="0" w:space="0" w:color="auto"/>
        <w:left w:val="none" w:sz="0" w:space="0" w:color="auto"/>
        <w:bottom w:val="none" w:sz="0" w:space="0" w:color="auto"/>
        <w:right w:val="none" w:sz="0" w:space="0" w:color="auto"/>
      </w:divBdr>
    </w:div>
    <w:div w:id="723675862">
      <w:bodyDiv w:val="1"/>
      <w:marLeft w:val="0"/>
      <w:marRight w:val="0"/>
      <w:marTop w:val="0"/>
      <w:marBottom w:val="0"/>
      <w:divBdr>
        <w:top w:val="none" w:sz="0" w:space="0" w:color="auto"/>
        <w:left w:val="none" w:sz="0" w:space="0" w:color="auto"/>
        <w:bottom w:val="none" w:sz="0" w:space="0" w:color="auto"/>
        <w:right w:val="none" w:sz="0" w:space="0" w:color="auto"/>
      </w:divBdr>
    </w:div>
    <w:div w:id="1041905892">
      <w:bodyDiv w:val="1"/>
      <w:marLeft w:val="0"/>
      <w:marRight w:val="0"/>
      <w:marTop w:val="0"/>
      <w:marBottom w:val="0"/>
      <w:divBdr>
        <w:top w:val="none" w:sz="0" w:space="0" w:color="auto"/>
        <w:left w:val="none" w:sz="0" w:space="0" w:color="auto"/>
        <w:bottom w:val="none" w:sz="0" w:space="0" w:color="auto"/>
        <w:right w:val="none" w:sz="0" w:space="0" w:color="auto"/>
      </w:divBdr>
    </w:div>
    <w:div w:id="1538812928">
      <w:bodyDiv w:val="1"/>
      <w:marLeft w:val="0"/>
      <w:marRight w:val="0"/>
      <w:marTop w:val="0"/>
      <w:marBottom w:val="0"/>
      <w:divBdr>
        <w:top w:val="none" w:sz="0" w:space="0" w:color="auto"/>
        <w:left w:val="none" w:sz="0" w:space="0" w:color="auto"/>
        <w:bottom w:val="none" w:sz="0" w:space="0" w:color="auto"/>
        <w:right w:val="none" w:sz="0" w:space="0" w:color="auto"/>
      </w:divBdr>
    </w:div>
    <w:div w:id="17546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97A3D5B0"/><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606</Words>
  <Characters>3519</Characters>
  <Application>Microsoft Office Word</Application>
  <DocSecurity>0</DocSecurity>
  <Lines>29</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Telitsa</dc:creator>
  <cp:keywords/>
  <dc:description/>
  <cp:lastModifiedBy>Kadi Rajala</cp:lastModifiedBy>
  <cp:revision>3</cp:revision>
  <dcterms:created xsi:type="dcterms:W3CDTF">2025-08-25T09:29:00Z</dcterms:created>
  <dcterms:modified xsi:type="dcterms:W3CDTF">2025-08-25T09:32:00Z</dcterms:modified>
</cp:coreProperties>
</file>